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E2DE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6B7F23F4" w14:textId="77777777" w:rsidR="00F20B7B" w:rsidRPr="00F20B7B" w:rsidRDefault="000F6ED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FONDO </w:t>
      </w:r>
      <w:r w:rsidR="00C23589">
        <w:rPr>
          <w:rFonts w:ascii="Verdana" w:hAnsi="Verdana"/>
          <w:b/>
          <w:sz w:val="32"/>
        </w:rPr>
        <w:t>PIGMENTATO</w:t>
      </w:r>
      <w:r>
        <w:rPr>
          <w:rFonts w:ascii="Verdana" w:hAnsi="Verdana"/>
          <w:b/>
          <w:sz w:val="32"/>
        </w:rPr>
        <w:t xml:space="preserve"> </w:t>
      </w:r>
      <w:r w:rsidR="004F32E9">
        <w:rPr>
          <w:rFonts w:ascii="Verdana" w:hAnsi="Verdana"/>
          <w:b/>
          <w:sz w:val="32"/>
        </w:rPr>
        <w:t>ACRILICO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7212B0">
        <w:rPr>
          <w:rFonts w:ascii="Verdana" w:hAnsi="Verdana"/>
          <w:b/>
          <w:sz w:val="32"/>
        </w:rPr>
        <w:t>FONDFIX PLUS</w:t>
      </w:r>
      <w:r w:rsidR="00F20B7B" w:rsidRPr="00F20B7B">
        <w:rPr>
          <w:rFonts w:ascii="Verdana" w:hAnsi="Verdana"/>
          <w:b/>
          <w:sz w:val="32"/>
        </w:rPr>
        <w:t>]</w:t>
      </w:r>
    </w:p>
    <w:p w14:paraId="07934885" w14:textId="77777777" w:rsidR="000F6ED1" w:rsidRDefault="000F6ED1" w:rsidP="001B316D">
      <w:pPr>
        <w:jc w:val="both"/>
        <w:rPr>
          <w:rFonts w:ascii="Verdana" w:hAnsi="Verdana"/>
        </w:rPr>
      </w:pPr>
    </w:p>
    <w:p w14:paraId="3851D9FA" w14:textId="77777777" w:rsidR="000F6ED1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0F6ED1">
        <w:rPr>
          <w:rFonts w:ascii="Verdana" w:hAnsi="Verdana"/>
        </w:rPr>
        <w:t xml:space="preserve">fondo </w:t>
      </w:r>
      <w:r w:rsidR="00EA6CD0">
        <w:rPr>
          <w:rFonts w:ascii="Verdana" w:hAnsi="Verdana"/>
        </w:rPr>
        <w:t>riempitivo</w:t>
      </w:r>
      <w:r w:rsidR="000F6ED1">
        <w:rPr>
          <w:rFonts w:ascii="Verdana" w:hAnsi="Verdana"/>
        </w:rPr>
        <w:t xml:space="preserve"> </w:t>
      </w:r>
      <w:r w:rsidR="004F32E9">
        <w:rPr>
          <w:rFonts w:ascii="Verdana" w:hAnsi="Verdana"/>
        </w:rPr>
        <w:t xml:space="preserve">a </w:t>
      </w:r>
      <w:r w:rsidR="000F6ED1">
        <w:rPr>
          <w:rFonts w:ascii="Arial" w:hAnsi="Arial" w:cs="Arial"/>
          <w:sz w:val="23"/>
          <w:szCs w:val="23"/>
        </w:rPr>
        <w:t xml:space="preserve">base di </w:t>
      </w:r>
      <w:r w:rsidR="004F32E9">
        <w:rPr>
          <w:rFonts w:ascii="Arial" w:hAnsi="Arial" w:cs="Arial"/>
          <w:sz w:val="23"/>
          <w:szCs w:val="23"/>
        </w:rPr>
        <w:t>resine acriliche</w:t>
      </w:r>
      <w:r w:rsidR="000F6ED1">
        <w:rPr>
          <w:rFonts w:ascii="Arial" w:hAnsi="Arial" w:cs="Arial"/>
          <w:sz w:val="23"/>
          <w:szCs w:val="23"/>
        </w:rPr>
        <w:t xml:space="preserve">, promotori di adesione, pigmenti inorganici, inerti minerali e additivi stabilizzanti </w:t>
      </w:r>
      <w:r>
        <w:rPr>
          <w:rFonts w:ascii="Verdana" w:hAnsi="Verdana"/>
        </w:rPr>
        <w:t xml:space="preserve">– </w:t>
      </w:r>
      <w:r w:rsidR="00EA6CD0">
        <w:rPr>
          <w:rFonts w:ascii="Verdana" w:hAnsi="Verdana"/>
          <w:b/>
        </w:rPr>
        <w:t>FONDFIX PLUS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– </w:t>
      </w:r>
      <w:r w:rsidR="000F6ED1">
        <w:rPr>
          <w:rFonts w:ascii="Verdana" w:hAnsi="Verdana"/>
        </w:rPr>
        <w:t xml:space="preserve">pigmentato a mezza tinta rispetto alla finitura da </w:t>
      </w:r>
      <w:proofErr w:type="spellStart"/>
      <w:r w:rsidR="000F6ED1">
        <w:rPr>
          <w:rFonts w:ascii="Verdana" w:hAnsi="Verdana"/>
        </w:rPr>
        <w:t>sovrapplicare</w:t>
      </w:r>
      <w:proofErr w:type="spellEnd"/>
      <w:r>
        <w:rPr>
          <w:rFonts w:ascii="Verdana" w:hAnsi="Verdana"/>
        </w:rPr>
        <w:t xml:space="preserve">. </w:t>
      </w:r>
    </w:p>
    <w:p w14:paraId="3724267C" w14:textId="77777777" w:rsidR="000F6ED1" w:rsidRDefault="00EA6CD0" w:rsidP="001B31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FONDFIX PLUS</w:t>
      </w:r>
      <w:r w:rsidR="000F6ED1">
        <w:rPr>
          <w:rFonts w:ascii="Verdana" w:hAnsi="Verdana"/>
        </w:rPr>
        <w:t xml:space="preserve"> è indicato com</w:t>
      </w:r>
      <w:r w:rsidR="00B279A6">
        <w:rPr>
          <w:rFonts w:ascii="Verdana" w:hAnsi="Verdana"/>
        </w:rPr>
        <w:t xml:space="preserve">e </w:t>
      </w:r>
      <w:r>
        <w:rPr>
          <w:rFonts w:ascii="Verdana" w:hAnsi="Verdana"/>
        </w:rPr>
        <w:t>preparazione per l’applicazione di finiture colorate su sistemi d’isolamento a cappotto o su muratura</w:t>
      </w:r>
      <w:r w:rsidR="000F6ED1">
        <w:rPr>
          <w:rFonts w:ascii="Arial" w:hAnsi="Arial" w:cs="Arial"/>
          <w:sz w:val="23"/>
          <w:szCs w:val="23"/>
        </w:rPr>
        <w:t>.</w:t>
      </w:r>
    </w:p>
    <w:p w14:paraId="00E534A6" w14:textId="77777777" w:rsidR="00F20B7B" w:rsidRDefault="00EA6CD0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FONDFIX PLUS</w:t>
      </w:r>
      <w:r w:rsidR="00B279A6">
        <w:rPr>
          <w:rFonts w:ascii="Verdana" w:hAnsi="Verdana"/>
        </w:rPr>
        <w:t xml:space="preserve"> è pronto all’uso e</w:t>
      </w:r>
      <w:r w:rsidR="00F20B7B">
        <w:rPr>
          <w:rFonts w:ascii="Verdana" w:hAnsi="Verdana"/>
        </w:rPr>
        <w:t xml:space="preserve"> si applica a pennello</w:t>
      </w:r>
      <w:r w:rsidR="00CF458F">
        <w:rPr>
          <w:rFonts w:ascii="Verdana" w:hAnsi="Verdana"/>
        </w:rPr>
        <w:t xml:space="preserve"> o</w:t>
      </w:r>
      <w:r w:rsidR="00F20B7B">
        <w:rPr>
          <w:rFonts w:ascii="Verdana" w:hAnsi="Verdana"/>
        </w:rPr>
        <w:t xml:space="preserve"> rullo</w:t>
      </w:r>
      <w:r w:rsidR="00CF458F">
        <w:rPr>
          <w:rFonts w:ascii="Verdana" w:hAnsi="Verdana"/>
        </w:rPr>
        <w:t xml:space="preserve"> di lana</w:t>
      </w:r>
      <w:r w:rsidR="00F20B7B">
        <w:rPr>
          <w:rFonts w:ascii="Verdana" w:hAnsi="Verdana"/>
        </w:rPr>
        <w:t xml:space="preserve"> con </w:t>
      </w:r>
      <w:r>
        <w:rPr>
          <w:rFonts w:ascii="Verdana" w:hAnsi="Verdana"/>
        </w:rPr>
        <w:t>una resa</w:t>
      </w:r>
      <w:r w:rsidR="00F20B7B">
        <w:rPr>
          <w:rFonts w:ascii="Verdana" w:hAnsi="Verdana"/>
        </w:rPr>
        <w:t xml:space="preserve"> indicativ</w:t>
      </w:r>
      <w:r>
        <w:rPr>
          <w:rFonts w:ascii="Verdana" w:hAnsi="Verdana"/>
        </w:rPr>
        <w:t>a</w:t>
      </w:r>
      <w:r w:rsidR="000029DA">
        <w:rPr>
          <w:rFonts w:ascii="Verdana" w:hAnsi="Verdana"/>
        </w:rPr>
        <w:t xml:space="preserve"> </w:t>
      </w:r>
      <w:r w:rsidR="00B279A6">
        <w:rPr>
          <w:rFonts w:ascii="Verdana" w:hAnsi="Verdana"/>
        </w:rPr>
        <w:t>di</w:t>
      </w:r>
      <w:r w:rsidR="00F20B7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12-15 </w:t>
      </w:r>
      <w:r w:rsidR="00B279A6">
        <w:rPr>
          <w:rFonts w:ascii="Verdana" w:hAnsi="Verdana"/>
        </w:rPr>
        <w:t>m</w:t>
      </w:r>
      <w:r w:rsidR="00B279A6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/L</w:t>
      </w:r>
      <w:r w:rsidR="00CF458F">
        <w:rPr>
          <w:rFonts w:ascii="Verdana" w:hAnsi="Verdana"/>
        </w:rPr>
        <w:t xml:space="preserve"> per mano</w:t>
      </w:r>
      <w:r w:rsidR="00F20B7B">
        <w:rPr>
          <w:rFonts w:ascii="Verdana" w:hAnsi="Verdana"/>
        </w:rPr>
        <w:t>.</w:t>
      </w:r>
      <w:r>
        <w:rPr>
          <w:rFonts w:ascii="Verdana" w:hAnsi="Verdana"/>
        </w:rPr>
        <w:t xml:space="preserve"> E’ consentita una diluizione fino al 10% con acqua.</w:t>
      </w:r>
    </w:p>
    <w:p w14:paraId="7421705C" w14:textId="77777777" w:rsidR="00CF458F" w:rsidRDefault="00CF458F" w:rsidP="00CF458F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 una o più mani in funzione dello stato del supporto.</w:t>
      </w:r>
    </w:p>
    <w:p w14:paraId="41E07222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5A875958" w14:textId="77777777" w:rsidR="00DF5288" w:rsidRDefault="00DF5288" w:rsidP="007E1E03">
      <w:pPr>
        <w:rPr>
          <w:rFonts w:ascii="Verdana" w:hAnsi="Verdana"/>
        </w:rPr>
      </w:pPr>
    </w:p>
    <w:p w14:paraId="157B5A64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38476481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316C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6074806D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C116" w14:textId="4E36D3E1" w:rsidR="00D64BD0" w:rsidRDefault="00D64BD0" w:rsidP="00D64BD0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E7F18C" wp14:editId="618F36D1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A921F" w14:textId="75D840BC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38704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B349D55" w14:textId="77777777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C849932" w14:textId="77777777" w:rsidR="00D64BD0" w:rsidRDefault="00387042" w:rsidP="00D64BD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D64BD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D64BD0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D64BD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5F612C5" w14:textId="77777777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C3ACFEE" w14:textId="77777777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747B86D" w14:textId="77777777" w:rsidR="00D64BD0" w:rsidRDefault="00D64BD0" w:rsidP="00D64BD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557AF4B4" w14:textId="77777777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7F18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B2A921F" w14:textId="75D840BC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38704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B349D55" w14:textId="77777777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C849932" w14:textId="77777777" w:rsidR="00D64BD0" w:rsidRDefault="00387042" w:rsidP="00D64BD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D64BD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D64BD0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D64BD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5F612C5" w14:textId="77777777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C3ACFEE" w14:textId="77777777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747B86D" w14:textId="77777777" w:rsidR="00D64BD0" w:rsidRDefault="00D64BD0" w:rsidP="00D64BD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57AF4B4" w14:textId="77777777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2A6811" wp14:editId="4A0AADA2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7AB25" w14:textId="77777777" w:rsidR="00D64BD0" w:rsidRDefault="00D64BD0" w:rsidP="00D64BD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82D8E19" w14:textId="44BCE7BB" w:rsidR="00D64BD0" w:rsidRDefault="00D64BD0" w:rsidP="00D64BD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90A85B0" wp14:editId="733B4B19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6B11EE4" w14:textId="77777777" w:rsidR="00D64BD0" w:rsidRDefault="00D64BD0" w:rsidP="00D64BD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A6811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53B7AB25" w14:textId="77777777" w:rsidR="00D64BD0" w:rsidRDefault="00D64BD0" w:rsidP="00D64BD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82D8E19" w14:textId="44BCE7BB" w:rsidR="00D64BD0" w:rsidRDefault="00D64BD0" w:rsidP="00D64BD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90A85B0" wp14:editId="733B4B19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6B11EE4" w14:textId="77777777" w:rsidR="00D64BD0" w:rsidRDefault="00D64BD0" w:rsidP="00D64BD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E736B6" wp14:editId="3DE5702C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14E12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5CE1B91" w14:textId="77777777" w:rsidR="00D64BD0" w:rsidRDefault="00D64BD0" w:rsidP="00D64BD0">
    <w:pPr>
      <w:pStyle w:val="Pidipagina"/>
    </w:pPr>
  </w:p>
  <w:p w14:paraId="2F047AD2" w14:textId="77777777" w:rsidR="00D64BD0" w:rsidRDefault="00D64BD0" w:rsidP="00D64BD0">
    <w:pPr>
      <w:pStyle w:val="Pidipagina"/>
    </w:pPr>
  </w:p>
  <w:p w14:paraId="1AB6DFE8" w14:textId="0D028654" w:rsidR="00225BB5" w:rsidRPr="00D64BD0" w:rsidRDefault="00225BB5" w:rsidP="00D64B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768DB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6F805BEC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DE9F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3BBCB" wp14:editId="1F3822D4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4A6D7" w14:textId="104344F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D64BD0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D64BD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3BBC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664A6D7" w14:textId="104344F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D64BD0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D64BD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79CEED0" wp14:editId="6A828C8F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7327A" wp14:editId="053834B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9DBE4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7327A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599DBE4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87042"/>
    <w:rsid w:val="003910B6"/>
    <w:rsid w:val="003B4FFB"/>
    <w:rsid w:val="003D7037"/>
    <w:rsid w:val="004239A6"/>
    <w:rsid w:val="004C061F"/>
    <w:rsid w:val="004C58BD"/>
    <w:rsid w:val="004F32E9"/>
    <w:rsid w:val="004F60EF"/>
    <w:rsid w:val="00521187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12B0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B5EA7"/>
    <w:rsid w:val="00BD55AD"/>
    <w:rsid w:val="00C21DD2"/>
    <w:rsid w:val="00C2244B"/>
    <w:rsid w:val="00C23589"/>
    <w:rsid w:val="00C46934"/>
    <w:rsid w:val="00C81E15"/>
    <w:rsid w:val="00CA5F88"/>
    <w:rsid w:val="00CF458F"/>
    <w:rsid w:val="00D23A95"/>
    <w:rsid w:val="00D50AD2"/>
    <w:rsid w:val="00D64BD0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A6CD0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3C73B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B1E1-F4CB-4E08-A29E-FD54BBD7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2019-07-26T08:16:00Z</dcterms:created>
  <dcterms:modified xsi:type="dcterms:W3CDTF">2019-10-23T11:47:00Z</dcterms:modified>
</cp:coreProperties>
</file>